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77" w:rsidRPr="00A9739B" w:rsidRDefault="00596277" w:rsidP="00A97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39B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культуры</w:t>
      </w:r>
      <w:r w:rsidRPr="00A9739B">
        <w:rPr>
          <w:rFonts w:ascii="Times New Roman" w:hAnsi="Times New Roman" w:cs="Times New Roman"/>
          <w:sz w:val="28"/>
          <w:szCs w:val="28"/>
        </w:rPr>
        <w:t xml:space="preserve"> </w:t>
      </w:r>
      <w:r w:rsidRPr="00A9739B">
        <w:rPr>
          <w:rFonts w:ascii="Times New Roman" w:hAnsi="Times New Roman" w:cs="Times New Roman"/>
          <w:sz w:val="28"/>
          <w:szCs w:val="28"/>
        </w:rPr>
        <w:t>«Ленинский мемориал»</w:t>
      </w:r>
    </w:p>
    <w:p w:rsidR="00A9739B" w:rsidRPr="003357DC" w:rsidRDefault="00A9739B" w:rsidP="00335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39B" w:rsidRPr="003357DC" w:rsidRDefault="00596277" w:rsidP="00335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 xml:space="preserve">«Дом-музей В.И. Ленина» располагается в здании по адресу г. Ульяновск, ул. Ленина, д.68. Здание является объектом культурного наследия (памятником истории и культуры) федерального значения - «Дом, в котором жила семья Ульяновых в 1878-1887 гг. В доме – мемориальный музей В.И. Ленина» общей площадью 470,4 </w:t>
      </w:r>
      <w:proofErr w:type="spellStart"/>
      <w:r w:rsidRPr="003357D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3357D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3357DC">
        <w:rPr>
          <w:rFonts w:ascii="Times New Roman" w:hAnsi="Times New Roman" w:cs="Times New Roman"/>
          <w:sz w:val="28"/>
          <w:szCs w:val="28"/>
        </w:rPr>
        <w:t>, год постройки – 1</w:t>
      </w:r>
      <w:r w:rsidR="00480AC6" w:rsidRPr="003357DC">
        <w:rPr>
          <w:rFonts w:ascii="Times New Roman" w:hAnsi="Times New Roman" w:cs="Times New Roman"/>
          <w:sz w:val="28"/>
          <w:szCs w:val="28"/>
        </w:rPr>
        <w:t>863</w:t>
      </w:r>
      <w:r w:rsidRPr="003357DC">
        <w:rPr>
          <w:rFonts w:ascii="Times New Roman" w:hAnsi="Times New Roman" w:cs="Times New Roman"/>
          <w:sz w:val="28"/>
          <w:szCs w:val="28"/>
        </w:rPr>
        <w:t xml:space="preserve">, этажность </w:t>
      </w:r>
      <w:r w:rsidR="00480AC6" w:rsidRPr="003357DC">
        <w:rPr>
          <w:rFonts w:ascii="Times New Roman" w:hAnsi="Times New Roman" w:cs="Times New Roman"/>
          <w:sz w:val="28"/>
          <w:szCs w:val="28"/>
        </w:rPr>
        <w:t>–</w:t>
      </w:r>
      <w:r w:rsidRPr="003357DC">
        <w:rPr>
          <w:rFonts w:ascii="Times New Roman" w:hAnsi="Times New Roman" w:cs="Times New Roman"/>
          <w:sz w:val="28"/>
          <w:szCs w:val="28"/>
        </w:rPr>
        <w:t xml:space="preserve"> </w:t>
      </w:r>
      <w:r w:rsidR="00480AC6" w:rsidRPr="003357DC">
        <w:rPr>
          <w:rFonts w:ascii="Times New Roman" w:hAnsi="Times New Roman" w:cs="Times New Roman"/>
          <w:sz w:val="28"/>
          <w:szCs w:val="28"/>
        </w:rPr>
        <w:t xml:space="preserve">1 с подвалом и мезонином, </w:t>
      </w:r>
      <w:r w:rsidRPr="003357DC">
        <w:rPr>
          <w:rFonts w:ascii="Times New Roman" w:hAnsi="Times New Roman" w:cs="Times New Roman"/>
          <w:sz w:val="28"/>
          <w:szCs w:val="28"/>
        </w:rPr>
        <w:t>доступное населению. Здание оборудовано системами тепло-, энергоснабжения;</w:t>
      </w:r>
      <w:r w:rsidR="00480AC6" w:rsidRPr="003357DC">
        <w:rPr>
          <w:rFonts w:ascii="Times New Roman" w:hAnsi="Times New Roman" w:cs="Times New Roman"/>
          <w:sz w:val="28"/>
          <w:szCs w:val="28"/>
        </w:rPr>
        <w:t xml:space="preserve"> приточно-вытяжной вентиляцией;</w:t>
      </w:r>
      <w:r w:rsidRPr="003357DC">
        <w:rPr>
          <w:rFonts w:ascii="Times New Roman" w:hAnsi="Times New Roman" w:cs="Times New Roman"/>
          <w:sz w:val="28"/>
          <w:szCs w:val="28"/>
        </w:rPr>
        <w:t xml:space="preserve"> оснащено телефонной связью и выходом в информационно-коммуникационную сеть Интернет.</w:t>
      </w:r>
      <w:r w:rsidR="00480AC6" w:rsidRPr="003357DC">
        <w:rPr>
          <w:rFonts w:ascii="Times New Roman" w:hAnsi="Times New Roman" w:cs="Times New Roman"/>
          <w:sz w:val="28"/>
          <w:szCs w:val="28"/>
        </w:rPr>
        <w:t xml:space="preserve"> Фойе музея </w:t>
      </w:r>
      <w:r w:rsidR="00A9739B" w:rsidRPr="003357DC">
        <w:rPr>
          <w:rFonts w:ascii="Times New Roman" w:hAnsi="Times New Roman" w:cs="Times New Roman"/>
          <w:sz w:val="28"/>
          <w:szCs w:val="28"/>
        </w:rPr>
        <w:t xml:space="preserve">площадью 66 </w:t>
      </w:r>
      <w:proofErr w:type="spellStart"/>
      <w:r w:rsidR="00A9739B" w:rsidRPr="003357DC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A9739B" w:rsidRPr="003357DC">
        <w:rPr>
          <w:rFonts w:ascii="Times New Roman" w:hAnsi="Times New Roman" w:cs="Times New Roman"/>
          <w:sz w:val="28"/>
          <w:szCs w:val="28"/>
        </w:rPr>
        <w:t xml:space="preserve">. </w:t>
      </w:r>
      <w:r w:rsidR="00480AC6" w:rsidRPr="003357DC">
        <w:rPr>
          <w:rFonts w:ascii="Times New Roman" w:hAnsi="Times New Roman" w:cs="Times New Roman"/>
          <w:sz w:val="28"/>
          <w:szCs w:val="28"/>
        </w:rPr>
        <w:t xml:space="preserve">расположено в соседнем здании (ул. Ленина, д.70), являющимся выявленным объектом культурного наследия регионального значения </w:t>
      </w:r>
      <w:r w:rsidR="00A9739B" w:rsidRPr="003357DC">
        <w:rPr>
          <w:rFonts w:ascii="Times New Roman" w:hAnsi="Times New Roman" w:cs="Times New Roman"/>
          <w:sz w:val="28"/>
          <w:szCs w:val="28"/>
        </w:rPr>
        <w:t>- "Дом Ф.А. Андреева", 1875 г. Между домами подземный переход.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>          Здани</w:t>
      </w:r>
      <w:r w:rsidR="00A9739B" w:rsidRPr="003357DC">
        <w:rPr>
          <w:rFonts w:ascii="Times New Roman" w:hAnsi="Times New Roman" w:cs="Times New Roman"/>
          <w:sz w:val="28"/>
          <w:szCs w:val="28"/>
        </w:rPr>
        <w:t>я</w:t>
      </w:r>
      <w:r w:rsidRPr="003357DC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A9739B" w:rsidRPr="003357DC">
        <w:rPr>
          <w:rFonts w:ascii="Times New Roman" w:hAnsi="Times New Roman" w:cs="Times New Roman"/>
          <w:sz w:val="28"/>
          <w:szCs w:val="28"/>
        </w:rPr>
        <w:t>ы</w:t>
      </w:r>
      <w:r w:rsidRPr="003357DC">
        <w:rPr>
          <w:rFonts w:ascii="Times New Roman" w:hAnsi="Times New Roman" w:cs="Times New Roman"/>
          <w:sz w:val="28"/>
          <w:szCs w:val="28"/>
        </w:rPr>
        <w:t xml:space="preserve"> автоматической системой пожарной сигнализации и системой оповещения об эвакуации людей во время пожара, фото-видео фиксацией, охранной сигнализацией, тревожной кнопкой. Прилегающая к учреждению территория асфальтирована и озеленена. На здании музея имеются вывески с указанием наименования учреждения на русском языке и режима работы.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>          Учреждение осуществляет деятельность по оказанию услуг гражданам всех возрастов, в том числе детям дошкольного возраста. В фойе музея расположен информационный стенд, содержащий информацию о порядке и условиях оказания музейных услуг; перечень оказываемых услуг; тарифы на услуги, в том числе для льготных категорий посетителей, а также нормативно-правовые документы, регламентирующие деятельность учреждения. На информационном столе имеется книга отзывов в постоянном доступе для посетителей.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 xml:space="preserve">          В </w:t>
      </w:r>
      <w:r w:rsidR="00A9739B" w:rsidRPr="003357DC">
        <w:rPr>
          <w:rFonts w:ascii="Times New Roman" w:hAnsi="Times New Roman" w:cs="Times New Roman"/>
          <w:sz w:val="28"/>
          <w:szCs w:val="28"/>
        </w:rPr>
        <w:t>музее</w:t>
      </w:r>
      <w:r w:rsidRPr="003357DC">
        <w:rPr>
          <w:rFonts w:ascii="Times New Roman" w:hAnsi="Times New Roman" w:cs="Times New Roman"/>
          <w:sz w:val="28"/>
          <w:szCs w:val="28"/>
        </w:rPr>
        <w:t xml:space="preserve"> созданы комфортные условия для посетителей, способствующие процессу качественного предоставления услуг. В ряде залов имеются места для ожидания и отдыха.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>          Музей располагает следующими кабинетами: кабинет администрации, в котором имеется аптечка для оказания первой медицинской помощи, кабинет сотрудника. Кабинет администрации оснащен телефонной связью, компьютерной техникой с выходом в информационно-коммуникационную сеть Интернет, оргтехникой, офисной мебелью; специалисты обеспечены канцелярскими и письменными принадлежностями.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lastRenderedPageBreak/>
        <w:t>          Для проведения обзорных и тематических экскурсий, лекций и других мероприятий музей оснащен компьютерной техникой. В музее имеется мультимедийное оборудование, используемое для демонстрации фото и видеоматериалов, презентаций на лекциях и обучающих занятиях по программам музейной педагогики. Все имеющееся оборудование обеспечивает надлежащее качество предоставляемых услуг соответствующих</w:t>
      </w:r>
      <w:r w:rsidR="003357DC" w:rsidRPr="003357DC">
        <w:rPr>
          <w:rFonts w:ascii="Times New Roman" w:hAnsi="Times New Roman" w:cs="Times New Roman"/>
          <w:sz w:val="28"/>
          <w:szCs w:val="28"/>
        </w:rPr>
        <w:t xml:space="preserve"> </w:t>
      </w:r>
      <w:r w:rsidRPr="003357DC">
        <w:rPr>
          <w:rFonts w:ascii="Times New Roman" w:hAnsi="Times New Roman" w:cs="Times New Roman"/>
          <w:sz w:val="28"/>
          <w:szCs w:val="28"/>
        </w:rPr>
        <w:t>видов. Оборудование используется строго по назначению в соответствии с эксплуатационными документами, содержатся в технически исправном состоянии, систематически проверяется. В целях обеспечения открытости и доступности информации о деятельности музея функционирует официальный сайт  </w:t>
      </w:r>
      <w:hyperlink r:id="rId5" w:history="1">
        <w:r w:rsidR="003357DC" w:rsidRPr="003357DC">
          <w:rPr>
            <w:rStyle w:val="a4"/>
            <w:rFonts w:ascii="Times New Roman" w:hAnsi="Times New Roman" w:cs="Times New Roman"/>
            <w:sz w:val="28"/>
            <w:szCs w:val="28"/>
          </w:rPr>
          <w:t>http://leninmemorial.ru/</w:t>
        </w:r>
      </w:hyperlink>
      <w:r w:rsidRPr="003357DC">
        <w:rPr>
          <w:rFonts w:ascii="Times New Roman" w:hAnsi="Times New Roman" w:cs="Times New Roman"/>
          <w:sz w:val="28"/>
          <w:szCs w:val="28"/>
        </w:rPr>
        <w:t>, посетителям предоставлена возможность обратиться в музей по телефону 8(8</w:t>
      </w:r>
      <w:r w:rsidR="003357DC" w:rsidRPr="003357DC">
        <w:rPr>
          <w:rFonts w:ascii="Times New Roman" w:hAnsi="Times New Roman" w:cs="Times New Roman"/>
          <w:sz w:val="28"/>
          <w:szCs w:val="28"/>
        </w:rPr>
        <w:t>422</w:t>
      </w:r>
      <w:r w:rsidRPr="003357DC">
        <w:rPr>
          <w:rFonts w:ascii="Times New Roman" w:hAnsi="Times New Roman" w:cs="Times New Roman"/>
          <w:sz w:val="28"/>
          <w:szCs w:val="28"/>
        </w:rPr>
        <w:t xml:space="preserve">) </w:t>
      </w:r>
      <w:r w:rsidR="003357DC">
        <w:rPr>
          <w:rFonts w:ascii="Times New Roman" w:hAnsi="Times New Roman" w:cs="Times New Roman"/>
          <w:sz w:val="28"/>
          <w:szCs w:val="28"/>
        </w:rPr>
        <w:t>41</w:t>
      </w:r>
      <w:r w:rsidRPr="003357DC">
        <w:rPr>
          <w:rFonts w:ascii="Times New Roman" w:hAnsi="Times New Roman" w:cs="Times New Roman"/>
          <w:sz w:val="28"/>
          <w:szCs w:val="28"/>
        </w:rPr>
        <w:t>-8</w:t>
      </w:r>
      <w:r w:rsidR="003357DC">
        <w:rPr>
          <w:rFonts w:ascii="Times New Roman" w:hAnsi="Times New Roman" w:cs="Times New Roman"/>
          <w:sz w:val="28"/>
          <w:szCs w:val="28"/>
        </w:rPr>
        <w:t>2</w:t>
      </w:r>
      <w:r w:rsidRPr="003357DC">
        <w:rPr>
          <w:rFonts w:ascii="Times New Roman" w:hAnsi="Times New Roman" w:cs="Times New Roman"/>
          <w:sz w:val="28"/>
          <w:szCs w:val="28"/>
        </w:rPr>
        <w:t>-2</w:t>
      </w:r>
      <w:r w:rsidR="003357DC">
        <w:rPr>
          <w:rFonts w:ascii="Times New Roman" w:hAnsi="Times New Roman" w:cs="Times New Roman"/>
          <w:sz w:val="28"/>
          <w:szCs w:val="28"/>
        </w:rPr>
        <w:t>9</w:t>
      </w:r>
      <w:r w:rsidRPr="003357DC">
        <w:rPr>
          <w:rFonts w:ascii="Times New Roman" w:hAnsi="Times New Roman" w:cs="Times New Roman"/>
          <w:sz w:val="28"/>
          <w:szCs w:val="28"/>
        </w:rPr>
        <w:t xml:space="preserve">, а также отправив сообщение на электронную почту </w:t>
      </w:r>
      <w:hyperlink r:id="rId6" w:history="1">
        <w:r w:rsidR="003357DC" w:rsidRPr="00766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ikc</w:t>
        </w:r>
        <w:r w:rsidR="003357DC" w:rsidRPr="007661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357DC" w:rsidRPr="00766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leninmemorial</w:t>
        </w:r>
        <w:r w:rsidR="003357DC" w:rsidRPr="007661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357DC" w:rsidRPr="007661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357DC" w:rsidRPr="003357DC">
        <w:rPr>
          <w:rFonts w:ascii="Times New Roman" w:hAnsi="Times New Roman" w:cs="Times New Roman"/>
          <w:sz w:val="28"/>
          <w:szCs w:val="28"/>
        </w:rPr>
        <w:t xml:space="preserve"> </w:t>
      </w:r>
      <w:r w:rsidRPr="003357DC">
        <w:rPr>
          <w:rFonts w:ascii="Times New Roman" w:hAnsi="Times New Roman" w:cs="Times New Roman"/>
          <w:sz w:val="28"/>
          <w:szCs w:val="28"/>
        </w:rPr>
        <w:t>.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>          Уборка помещений учреждения производится каждый рабочий день.</w:t>
      </w:r>
    </w:p>
    <w:p w:rsidR="00596277" w:rsidRPr="003357DC" w:rsidRDefault="00596277" w:rsidP="003357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>В учреждении и на прилегающей территории запрещено курение.</w:t>
      </w:r>
    </w:p>
    <w:p w:rsidR="00596277" w:rsidRPr="003357DC" w:rsidRDefault="00596277" w:rsidP="003357DC">
      <w:pPr>
        <w:jc w:val="both"/>
        <w:rPr>
          <w:rFonts w:ascii="Times New Roman" w:hAnsi="Times New Roman" w:cs="Times New Roman"/>
          <w:sz w:val="28"/>
          <w:szCs w:val="28"/>
        </w:rPr>
      </w:pPr>
      <w:r w:rsidRPr="003357DC">
        <w:rPr>
          <w:rFonts w:ascii="Times New Roman" w:hAnsi="Times New Roman" w:cs="Times New Roman"/>
          <w:sz w:val="28"/>
          <w:szCs w:val="28"/>
        </w:rPr>
        <w:t>          Музей 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 специалистов каждой категории имеются должнос</w:t>
      </w:r>
      <w:bookmarkStart w:id="0" w:name="_GoBack"/>
      <w:bookmarkEnd w:id="0"/>
      <w:r w:rsidRPr="003357DC">
        <w:rPr>
          <w:rFonts w:ascii="Times New Roman" w:hAnsi="Times New Roman" w:cs="Times New Roman"/>
          <w:sz w:val="28"/>
          <w:szCs w:val="28"/>
        </w:rPr>
        <w:t>тные инструкции. Все работники аттестованы в установленном порядке.</w:t>
      </w:r>
    </w:p>
    <w:p w:rsidR="00371EFA" w:rsidRDefault="00371EFA"/>
    <w:sectPr w:rsidR="0037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77"/>
    <w:rsid w:val="003357DC"/>
    <w:rsid w:val="00371EFA"/>
    <w:rsid w:val="00480AC6"/>
    <w:rsid w:val="00596277"/>
    <w:rsid w:val="00A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6277"/>
    <w:rPr>
      <w:color w:val="0000FF"/>
      <w:u w:val="single"/>
    </w:rPr>
  </w:style>
  <w:style w:type="character" w:customStyle="1" w:styleId="js-phone-number">
    <w:name w:val="js-phone-number"/>
    <w:basedOn w:val="a0"/>
    <w:rsid w:val="00596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6277"/>
    <w:rPr>
      <w:color w:val="0000FF"/>
      <w:u w:val="single"/>
    </w:rPr>
  </w:style>
  <w:style w:type="character" w:customStyle="1" w:styleId="js-phone-number">
    <w:name w:val="js-phone-number"/>
    <w:basedOn w:val="a0"/>
    <w:rsid w:val="0059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kc@leninmemorial.ru" TargetMode="External"/><Relationship Id="rId5" Type="http://schemas.openxmlformats.org/officeDocument/2006/relationships/hyperlink" Target="http://leninmemori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2025-05-19T09:56:00Z</dcterms:created>
  <dcterms:modified xsi:type="dcterms:W3CDTF">2025-05-19T10:31:00Z</dcterms:modified>
</cp:coreProperties>
</file>